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9949C0" w:rsidRDefault="004512CE" w:rsidP="00FE3A34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9949C0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9949C0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9949C0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736F88" w:rsidRPr="009949C0">
        <w:rPr>
          <w:rFonts w:ascii="Arial" w:hAnsi="Arial" w:cs="Arial"/>
          <w:b/>
          <w:bCs/>
          <w:color w:val="365F91"/>
          <w:sz w:val="20"/>
          <w:szCs w:val="20"/>
        </w:rPr>
        <w:t>2017</w:t>
      </w:r>
      <w:r w:rsidR="00513DB0" w:rsidRPr="009949C0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736F88" w:rsidRPr="009949C0">
        <w:rPr>
          <w:rFonts w:ascii="Arial" w:hAnsi="Arial" w:cs="Arial"/>
          <w:b/>
          <w:bCs/>
          <w:color w:val="365F91"/>
          <w:sz w:val="20"/>
          <w:szCs w:val="20"/>
        </w:rPr>
        <w:t>09</w:t>
      </w:r>
      <w:r w:rsidR="00513DB0" w:rsidRPr="009949C0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0B4C67" w:rsidRPr="009949C0">
        <w:rPr>
          <w:rFonts w:ascii="Arial" w:hAnsi="Arial" w:cs="Arial"/>
          <w:b/>
          <w:bCs/>
          <w:color w:val="365F91"/>
          <w:sz w:val="20"/>
          <w:szCs w:val="20"/>
        </w:rPr>
        <w:t>04</w:t>
      </w:r>
    </w:p>
    <w:p w:rsidR="00513DB0" w:rsidRPr="00FE3A34" w:rsidRDefault="00093951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5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FE3A34" w:rsidRDefault="0093700B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 xml:space="preserve">Board </w:t>
      </w:r>
      <w:r w:rsidR="00513DB0" w:rsidRPr="00FE3A34">
        <w:rPr>
          <w:rFonts w:ascii="Arial" w:hAnsi="Arial" w:cs="Arial"/>
          <w:sz w:val="24"/>
          <w:szCs w:val="24"/>
        </w:rPr>
        <w:t>M</w:t>
      </w:r>
      <w:r w:rsidR="00A2577B" w:rsidRPr="00FE3A34">
        <w:rPr>
          <w:rFonts w:ascii="Arial" w:hAnsi="Arial" w:cs="Arial"/>
          <w:sz w:val="24"/>
          <w:szCs w:val="24"/>
        </w:rPr>
        <w:t>eeting</w:t>
      </w:r>
      <w:r w:rsidR="00A2577B" w:rsidRPr="00FE3A34">
        <w:rPr>
          <w:rFonts w:ascii="Arial" w:hAnsi="Arial" w:cs="Arial"/>
          <w:b w:val="0"/>
          <w:sz w:val="24"/>
          <w:szCs w:val="24"/>
        </w:rPr>
        <w:t>:</w:t>
      </w:r>
      <w:r w:rsidR="00A2577B" w:rsidRPr="00FE3A34">
        <w:rPr>
          <w:rFonts w:ascii="Arial" w:hAnsi="Arial" w:cs="Arial"/>
          <w:b w:val="0"/>
          <w:sz w:val="24"/>
          <w:szCs w:val="24"/>
        </w:rPr>
        <w:tab/>
      </w:r>
      <w:r w:rsidR="003E423D" w:rsidRPr="00FE3A34">
        <w:rPr>
          <w:rFonts w:ascii="Arial" w:hAnsi="Arial" w:cs="Arial"/>
          <w:b w:val="0"/>
          <w:sz w:val="24"/>
          <w:szCs w:val="24"/>
        </w:rPr>
        <w:tab/>
      </w:r>
      <w:r w:rsidR="00093951">
        <w:rPr>
          <w:rFonts w:ascii="Arial" w:hAnsi="Arial" w:cs="Arial"/>
          <w:b w:val="0"/>
          <w:sz w:val="24"/>
          <w:szCs w:val="24"/>
        </w:rPr>
        <w:t>14 September 2017</w:t>
      </w:r>
    </w:p>
    <w:p w:rsidR="001175E5" w:rsidRPr="00FE3A34" w:rsidRDefault="001175E5" w:rsidP="00FE3A34">
      <w:pPr>
        <w:ind w:right="183"/>
        <w:rPr>
          <w:rFonts w:ascii="Arial" w:hAnsi="Arial" w:cs="Arial"/>
        </w:rPr>
      </w:pPr>
    </w:p>
    <w:p w:rsidR="00A2577B" w:rsidRPr="00093951" w:rsidRDefault="00A2577B" w:rsidP="00FE3A34">
      <w:pPr>
        <w:ind w:right="183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 w:rsidRPr="00FE3A34">
        <w:rPr>
          <w:rFonts w:ascii="Arial" w:hAnsi="Arial" w:cs="Arial"/>
          <w:b/>
          <w:bCs/>
        </w:rPr>
        <w:tab/>
      </w:r>
      <w:r w:rsidR="00513DB0" w:rsidRPr="00FE3A34">
        <w:rPr>
          <w:rFonts w:ascii="Arial" w:hAnsi="Arial" w:cs="Arial"/>
          <w:b/>
          <w:bCs/>
        </w:rPr>
        <w:tab/>
      </w:r>
      <w:r w:rsidR="00093951" w:rsidRPr="00093951">
        <w:rPr>
          <w:rFonts w:ascii="Arial" w:hAnsi="Arial" w:cs="Arial"/>
          <w:bCs/>
        </w:rPr>
        <w:t>Corporate Objectives</w:t>
      </w:r>
      <w:r w:rsidR="00093951">
        <w:rPr>
          <w:rFonts w:ascii="Arial" w:hAnsi="Arial" w:cs="Arial"/>
          <w:bCs/>
        </w:rPr>
        <w:t xml:space="preserve"> 2017/18</w:t>
      </w:r>
    </w:p>
    <w:p w:rsidR="00A2577B" w:rsidRPr="00FE3A34" w:rsidRDefault="00A2577B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6A1357" w:rsidRDefault="00A2577B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="0093700B" w:rsidRPr="00FE3A34">
        <w:rPr>
          <w:rFonts w:ascii="Arial" w:hAnsi="Arial" w:cs="Arial"/>
        </w:rPr>
        <w:t>Board m</w:t>
      </w:r>
      <w:r w:rsidR="001175E5" w:rsidRPr="00FE3A34">
        <w:rPr>
          <w:rFonts w:ascii="Arial" w:hAnsi="Arial" w:cs="Arial"/>
        </w:rPr>
        <w:t>embers are asked to</w:t>
      </w:r>
      <w:r w:rsidR="00093951">
        <w:rPr>
          <w:rFonts w:ascii="Arial" w:hAnsi="Arial" w:cs="Arial"/>
        </w:rPr>
        <w:t xml:space="preserve"> note the Corporate Objectives for 2017/18</w:t>
      </w:r>
    </w:p>
    <w:p w:rsidR="00C24B4E" w:rsidRPr="00FE3A34" w:rsidRDefault="00C24B4E" w:rsidP="00FE3A34">
      <w:pPr>
        <w:ind w:right="183"/>
        <w:rPr>
          <w:rFonts w:ascii="Arial" w:hAnsi="Arial" w:cs="Arial"/>
        </w:rPr>
      </w:pPr>
    </w:p>
    <w:p w:rsidR="00A2577B" w:rsidRPr="00FE3A34" w:rsidRDefault="00513DB0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</w:t>
      </w:r>
      <w:r w:rsidR="00C24B4E" w:rsidRPr="00FE3A34">
        <w:rPr>
          <w:rFonts w:ascii="Arial" w:hAnsi="Arial" w:cs="Arial"/>
          <w:b/>
          <w:bCs/>
        </w:rPr>
        <w:t>__________________________</w:t>
      </w:r>
    </w:p>
    <w:p w:rsidR="00093951" w:rsidRPr="00093951" w:rsidRDefault="00093951" w:rsidP="00093951">
      <w:pPr>
        <w:pStyle w:val="Heading2"/>
        <w:tabs>
          <w:tab w:val="left" w:pos="540"/>
        </w:tabs>
        <w:ind w:left="540" w:hanging="540"/>
        <w:jc w:val="both"/>
        <w:rPr>
          <w:i w:val="0"/>
          <w:sz w:val="24"/>
          <w:szCs w:val="24"/>
        </w:rPr>
      </w:pPr>
      <w:r w:rsidRPr="00093951">
        <w:rPr>
          <w:i w:val="0"/>
          <w:sz w:val="24"/>
          <w:szCs w:val="24"/>
        </w:rPr>
        <w:t>1</w:t>
      </w:r>
      <w:r w:rsidRPr="00093951">
        <w:rPr>
          <w:i w:val="0"/>
          <w:sz w:val="24"/>
          <w:szCs w:val="24"/>
        </w:rPr>
        <w:tab/>
        <w:t xml:space="preserve"> Background</w:t>
      </w:r>
    </w:p>
    <w:p w:rsidR="00093951" w:rsidRPr="0068505D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/>
        <w:rPr>
          <w:rFonts w:ascii="Arial" w:hAnsi="Arial" w:cs="Arial"/>
          <w:b/>
          <w:bCs/>
        </w:rPr>
      </w:pPr>
    </w:p>
    <w:p w:rsidR="00093951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 w:firstLine="27"/>
        <w:rPr>
          <w:rFonts w:ascii="Arial" w:hAnsi="Arial" w:cs="Arial"/>
        </w:rPr>
      </w:pPr>
      <w:r w:rsidRPr="0068505D">
        <w:rPr>
          <w:rFonts w:ascii="Arial" w:hAnsi="Arial" w:cs="Arial"/>
        </w:rPr>
        <w:t>Following approval of our Local Delivery Plan</w:t>
      </w:r>
      <w:r>
        <w:rPr>
          <w:rFonts w:ascii="Arial" w:hAnsi="Arial" w:cs="Arial"/>
        </w:rPr>
        <w:t xml:space="preserve"> (LDP)</w:t>
      </w:r>
      <w:r w:rsidRPr="0068505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17</w:t>
      </w:r>
      <w:r w:rsidR="00DD5153">
        <w:rPr>
          <w:rFonts w:ascii="Arial" w:hAnsi="Arial" w:cs="Arial"/>
        </w:rPr>
        <w:t>/1</w:t>
      </w:r>
      <w:r>
        <w:rPr>
          <w:rFonts w:ascii="Arial" w:hAnsi="Arial" w:cs="Arial"/>
        </w:rPr>
        <w:t>8</w:t>
      </w:r>
      <w:r w:rsidRPr="0068505D">
        <w:rPr>
          <w:rFonts w:ascii="Arial" w:hAnsi="Arial" w:cs="Arial"/>
        </w:rPr>
        <w:t xml:space="preserve"> by the Board and the S</w:t>
      </w:r>
      <w:r w:rsidR="00141301">
        <w:rPr>
          <w:rFonts w:ascii="Arial" w:hAnsi="Arial" w:cs="Arial"/>
        </w:rPr>
        <w:t xml:space="preserve">cottish </w:t>
      </w:r>
      <w:r w:rsidRPr="0068505D">
        <w:rPr>
          <w:rFonts w:ascii="Arial" w:hAnsi="Arial" w:cs="Arial"/>
        </w:rPr>
        <w:t>G</w:t>
      </w:r>
      <w:r w:rsidR="00141301">
        <w:rPr>
          <w:rFonts w:ascii="Arial" w:hAnsi="Arial" w:cs="Arial"/>
        </w:rPr>
        <w:t xml:space="preserve">overnment </w:t>
      </w:r>
      <w:r w:rsidRPr="0068505D">
        <w:rPr>
          <w:rFonts w:ascii="Arial" w:hAnsi="Arial" w:cs="Arial"/>
        </w:rPr>
        <w:t>H</w:t>
      </w:r>
      <w:r w:rsidR="00141301">
        <w:rPr>
          <w:rFonts w:ascii="Arial" w:hAnsi="Arial" w:cs="Arial"/>
        </w:rPr>
        <w:t xml:space="preserve">ealth and Social Care </w:t>
      </w:r>
      <w:r w:rsidRPr="0068505D">
        <w:rPr>
          <w:rFonts w:ascii="Arial" w:hAnsi="Arial" w:cs="Arial"/>
        </w:rPr>
        <w:t>D</w:t>
      </w:r>
      <w:r w:rsidR="00141301">
        <w:rPr>
          <w:rFonts w:ascii="Arial" w:hAnsi="Arial" w:cs="Arial"/>
        </w:rPr>
        <w:t>irectorate</w:t>
      </w:r>
      <w:r w:rsidRPr="0068505D">
        <w:rPr>
          <w:rFonts w:ascii="Arial" w:hAnsi="Arial" w:cs="Arial"/>
        </w:rPr>
        <w:t xml:space="preserve">, the Executive team </w:t>
      </w:r>
      <w:r>
        <w:rPr>
          <w:rFonts w:ascii="Arial" w:hAnsi="Arial" w:cs="Arial"/>
        </w:rPr>
        <w:t xml:space="preserve">and Board </w:t>
      </w:r>
      <w:r w:rsidRPr="0068505D">
        <w:rPr>
          <w:rFonts w:ascii="Arial" w:hAnsi="Arial" w:cs="Arial"/>
        </w:rPr>
        <w:t xml:space="preserve">have met to </w:t>
      </w:r>
      <w:r>
        <w:rPr>
          <w:rFonts w:ascii="Arial" w:hAnsi="Arial" w:cs="Arial"/>
        </w:rPr>
        <w:t xml:space="preserve">review and agree </w:t>
      </w:r>
      <w:r w:rsidRPr="0068505D">
        <w:rPr>
          <w:rFonts w:ascii="Arial" w:hAnsi="Arial" w:cs="Arial"/>
        </w:rPr>
        <w:t xml:space="preserve">the Corporate Objectives </w:t>
      </w:r>
      <w:r>
        <w:rPr>
          <w:rFonts w:ascii="Arial" w:hAnsi="Arial" w:cs="Arial"/>
        </w:rPr>
        <w:t>for 2017</w:t>
      </w:r>
      <w:r w:rsidR="00DD5153">
        <w:rPr>
          <w:rFonts w:ascii="Arial" w:hAnsi="Arial" w:cs="Arial"/>
        </w:rPr>
        <w:t>/</w:t>
      </w:r>
      <w:r w:rsidRPr="0068505D">
        <w:rPr>
          <w:rFonts w:ascii="Arial" w:hAnsi="Arial" w:cs="Arial"/>
        </w:rPr>
        <w:t>1</w:t>
      </w:r>
      <w:r>
        <w:rPr>
          <w:rFonts w:ascii="Arial" w:hAnsi="Arial" w:cs="Arial"/>
        </w:rPr>
        <w:t>8</w:t>
      </w:r>
      <w:r w:rsidR="00141301">
        <w:rPr>
          <w:rFonts w:ascii="Arial" w:hAnsi="Arial" w:cs="Arial"/>
        </w:rPr>
        <w:t xml:space="preserve">. </w:t>
      </w:r>
      <w:r w:rsidRPr="0068505D">
        <w:rPr>
          <w:rFonts w:ascii="Arial" w:hAnsi="Arial" w:cs="Arial"/>
        </w:rPr>
        <w:t xml:space="preserve">Due to the unique nature of </w:t>
      </w:r>
      <w:r>
        <w:rPr>
          <w:rFonts w:ascii="Arial" w:hAnsi="Arial" w:cs="Arial"/>
        </w:rPr>
        <w:t>the Golden Jubilee Foundation (GJF)</w:t>
      </w:r>
      <w:r w:rsidR="00DD5153">
        <w:rPr>
          <w:rFonts w:ascii="Arial" w:hAnsi="Arial" w:cs="Arial"/>
        </w:rPr>
        <w:t>,</w:t>
      </w:r>
      <w:r w:rsidRPr="0068505D">
        <w:rPr>
          <w:rFonts w:ascii="Arial" w:hAnsi="Arial" w:cs="Arial"/>
        </w:rPr>
        <w:t xml:space="preserve"> it was important to ensure th</w:t>
      </w:r>
      <w:r w:rsidR="00141301">
        <w:rPr>
          <w:rFonts w:ascii="Arial" w:hAnsi="Arial" w:cs="Arial"/>
        </w:rPr>
        <w:t>at our objectives w</w:t>
      </w:r>
      <w:r w:rsidRPr="0068505D">
        <w:rPr>
          <w:rFonts w:ascii="Arial" w:hAnsi="Arial" w:cs="Arial"/>
        </w:rPr>
        <w:t xml:space="preserve">ere aligned to the LDP, </w:t>
      </w:r>
      <w:r>
        <w:rPr>
          <w:rFonts w:ascii="Arial" w:hAnsi="Arial" w:cs="Arial"/>
        </w:rPr>
        <w:t xml:space="preserve">national </w:t>
      </w:r>
      <w:r w:rsidRPr="0068505D">
        <w:rPr>
          <w:rFonts w:ascii="Arial" w:hAnsi="Arial" w:cs="Arial"/>
        </w:rPr>
        <w:t>targets</w:t>
      </w:r>
      <w:r w:rsidR="00141301">
        <w:rPr>
          <w:rFonts w:ascii="Arial" w:hAnsi="Arial" w:cs="Arial"/>
        </w:rPr>
        <w:t>*</w:t>
      </w:r>
      <w:r w:rsidRPr="0068505D">
        <w:rPr>
          <w:rFonts w:ascii="Arial" w:hAnsi="Arial" w:cs="Arial"/>
        </w:rPr>
        <w:t xml:space="preserve"> and other local and strategic priorities.</w:t>
      </w:r>
    </w:p>
    <w:p w:rsidR="00093951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 w:firstLine="27"/>
        <w:rPr>
          <w:rFonts w:ascii="Arial" w:hAnsi="Arial" w:cs="Arial"/>
        </w:rPr>
      </w:pPr>
    </w:p>
    <w:p w:rsidR="00093951" w:rsidRPr="0068505D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 w:firstLine="27"/>
        <w:rPr>
          <w:rFonts w:ascii="Arial" w:hAnsi="Arial" w:cs="Arial"/>
        </w:rPr>
      </w:pPr>
      <w:r>
        <w:rPr>
          <w:rFonts w:ascii="Arial" w:hAnsi="Arial" w:cs="Arial"/>
        </w:rPr>
        <w:t>In addition</w:t>
      </w:r>
      <w:r w:rsidR="0014130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we have carefully considered the priorities needed to ensure we align with the new Health </w:t>
      </w:r>
      <w:r w:rsidR="000B4C67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Social Care Delivery Plan, Regional Delivery Groups and the </w:t>
      </w:r>
      <w:r w:rsidR="000B4C67">
        <w:rPr>
          <w:rFonts w:ascii="Arial" w:hAnsi="Arial" w:cs="Arial"/>
        </w:rPr>
        <w:t>‘</w:t>
      </w:r>
      <w:r>
        <w:rPr>
          <w:rFonts w:ascii="Arial" w:hAnsi="Arial" w:cs="Arial"/>
        </w:rPr>
        <w:t>Once for Scotland</w:t>
      </w:r>
      <w:r w:rsidR="000B4C67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</w:t>
      </w:r>
      <w:r w:rsidR="00141301">
        <w:rPr>
          <w:rFonts w:ascii="Arial" w:hAnsi="Arial" w:cs="Arial"/>
        </w:rPr>
        <w:t>approach</w:t>
      </w:r>
      <w:r>
        <w:rPr>
          <w:rFonts w:ascii="Arial" w:hAnsi="Arial" w:cs="Arial"/>
        </w:rPr>
        <w:t xml:space="preserve">. </w:t>
      </w:r>
      <w:r w:rsidR="00141301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hese </w:t>
      </w:r>
      <w:r w:rsidR="00141301">
        <w:rPr>
          <w:rFonts w:ascii="Arial" w:hAnsi="Arial" w:cs="Arial"/>
        </w:rPr>
        <w:t xml:space="preserve">particular </w:t>
      </w:r>
      <w:r>
        <w:rPr>
          <w:rFonts w:ascii="Arial" w:hAnsi="Arial" w:cs="Arial"/>
        </w:rPr>
        <w:t xml:space="preserve">objectives </w:t>
      </w:r>
      <w:r w:rsidR="00DD5153">
        <w:rPr>
          <w:rFonts w:ascii="Arial" w:hAnsi="Arial" w:cs="Arial"/>
        </w:rPr>
        <w:t xml:space="preserve">are key as they are being measured </w:t>
      </w:r>
      <w:r>
        <w:rPr>
          <w:rFonts w:ascii="Arial" w:hAnsi="Arial" w:cs="Arial"/>
        </w:rPr>
        <w:t xml:space="preserve">in the new </w:t>
      </w:r>
      <w:proofErr w:type="spellStart"/>
      <w:r w:rsidR="00DD5153">
        <w:rPr>
          <w:rFonts w:ascii="Arial" w:hAnsi="Arial" w:cs="Arial"/>
        </w:rPr>
        <w:t>NHSScotland</w:t>
      </w:r>
      <w:proofErr w:type="spellEnd"/>
      <w:r w:rsidR="00DD5153">
        <w:rPr>
          <w:rFonts w:ascii="Arial" w:hAnsi="Arial" w:cs="Arial"/>
        </w:rPr>
        <w:t xml:space="preserve"> Executive </w:t>
      </w:r>
      <w:r>
        <w:rPr>
          <w:rFonts w:ascii="Arial" w:hAnsi="Arial" w:cs="Arial"/>
        </w:rPr>
        <w:t>P</w:t>
      </w:r>
      <w:r w:rsidR="00141301">
        <w:rPr>
          <w:rFonts w:ascii="Arial" w:hAnsi="Arial" w:cs="Arial"/>
        </w:rPr>
        <w:t xml:space="preserve">ersonal Development </w:t>
      </w:r>
      <w:r>
        <w:rPr>
          <w:rFonts w:ascii="Arial" w:hAnsi="Arial" w:cs="Arial"/>
        </w:rPr>
        <w:t xml:space="preserve">Appraisal </w:t>
      </w:r>
      <w:r w:rsidR="00DD5153">
        <w:rPr>
          <w:rFonts w:ascii="Arial" w:hAnsi="Arial" w:cs="Arial"/>
        </w:rPr>
        <w:t>F</w:t>
      </w:r>
      <w:r>
        <w:rPr>
          <w:rFonts w:ascii="Arial" w:hAnsi="Arial" w:cs="Arial"/>
        </w:rPr>
        <w:t>orm</w:t>
      </w:r>
      <w:r w:rsidR="00DD5153">
        <w:rPr>
          <w:rFonts w:ascii="Arial" w:hAnsi="Arial" w:cs="Arial"/>
        </w:rPr>
        <w:t xml:space="preserve">s, </w:t>
      </w:r>
      <w:r>
        <w:rPr>
          <w:rFonts w:ascii="Arial" w:hAnsi="Arial" w:cs="Arial"/>
        </w:rPr>
        <w:t>which we are advising on and piloting this</w:t>
      </w:r>
      <w:r w:rsidR="00DD5153">
        <w:rPr>
          <w:rFonts w:ascii="Arial" w:hAnsi="Arial" w:cs="Arial"/>
        </w:rPr>
        <w:t xml:space="preserve"> year.</w:t>
      </w:r>
    </w:p>
    <w:p w:rsidR="00093951" w:rsidRPr="0068505D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 w:hanging="540"/>
        <w:rPr>
          <w:rFonts w:ascii="Arial" w:hAnsi="Arial" w:cs="Arial"/>
        </w:rPr>
      </w:pPr>
      <w:r w:rsidRPr="0068505D">
        <w:rPr>
          <w:rFonts w:ascii="Arial" w:hAnsi="Arial" w:cs="Arial"/>
        </w:rPr>
        <w:tab/>
      </w:r>
    </w:p>
    <w:p w:rsidR="00DD5153" w:rsidRDefault="00093951" w:rsidP="00093951">
      <w:pPr>
        <w:pStyle w:val="Footer"/>
        <w:tabs>
          <w:tab w:val="clear" w:pos="4153"/>
          <w:tab w:val="clear" w:pos="8306"/>
          <w:tab w:val="left" w:pos="540"/>
        </w:tabs>
        <w:ind w:left="540" w:hanging="540"/>
        <w:rPr>
          <w:rFonts w:ascii="Arial" w:hAnsi="Arial" w:cs="Arial"/>
        </w:rPr>
      </w:pPr>
      <w:r w:rsidRPr="0068505D">
        <w:rPr>
          <w:rFonts w:ascii="Arial" w:hAnsi="Arial" w:cs="Arial"/>
        </w:rPr>
        <w:tab/>
      </w:r>
      <w:r w:rsidR="00DD5153">
        <w:rPr>
          <w:rFonts w:ascii="Arial" w:hAnsi="Arial" w:cs="Arial"/>
        </w:rPr>
        <w:t xml:space="preserve">As usual, the Corporate Objectives form the </w:t>
      </w:r>
      <w:r w:rsidRPr="0068505D">
        <w:rPr>
          <w:rFonts w:ascii="Arial" w:hAnsi="Arial" w:cs="Arial"/>
        </w:rPr>
        <w:t>Directors’ individual objectives</w:t>
      </w:r>
      <w:r w:rsidR="00DD5153">
        <w:rPr>
          <w:rFonts w:ascii="Arial" w:hAnsi="Arial" w:cs="Arial"/>
        </w:rPr>
        <w:t xml:space="preserve">, </w:t>
      </w:r>
      <w:r w:rsidR="00736F88">
        <w:rPr>
          <w:rFonts w:ascii="Arial" w:hAnsi="Arial" w:cs="Arial"/>
        </w:rPr>
        <w:t xml:space="preserve">which </w:t>
      </w:r>
      <w:r w:rsidRPr="0068505D">
        <w:rPr>
          <w:rFonts w:ascii="Arial" w:hAnsi="Arial" w:cs="Arial"/>
        </w:rPr>
        <w:t xml:space="preserve">will then </w:t>
      </w:r>
      <w:r w:rsidR="00736F88">
        <w:rPr>
          <w:rFonts w:ascii="Arial" w:hAnsi="Arial" w:cs="Arial"/>
        </w:rPr>
        <w:t xml:space="preserve">be </w:t>
      </w:r>
      <w:r w:rsidRPr="0068505D">
        <w:rPr>
          <w:rFonts w:ascii="Arial" w:hAnsi="Arial" w:cs="Arial"/>
        </w:rPr>
        <w:t>cascade</w:t>
      </w:r>
      <w:r w:rsidR="00736F88">
        <w:rPr>
          <w:rFonts w:ascii="Arial" w:hAnsi="Arial" w:cs="Arial"/>
        </w:rPr>
        <w:t>d</w:t>
      </w:r>
      <w:r w:rsidRPr="0068505D">
        <w:rPr>
          <w:rFonts w:ascii="Arial" w:hAnsi="Arial" w:cs="Arial"/>
        </w:rPr>
        <w:t xml:space="preserve"> to di</w:t>
      </w:r>
      <w:r w:rsidR="00DD5153">
        <w:rPr>
          <w:rFonts w:ascii="Arial" w:hAnsi="Arial" w:cs="Arial"/>
        </w:rPr>
        <w:t>rect reports/ teams and must:</w:t>
      </w:r>
    </w:p>
    <w:p w:rsidR="00DD5153" w:rsidRDefault="00DD5153" w:rsidP="00093951">
      <w:pPr>
        <w:pStyle w:val="Footer"/>
        <w:tabs>
          <w:tab w:val="clear" w:pos="4153"/>
          <w:tab w:val="clear" w:pos="8306"/>
          <w:tab w:val="left" w:pos="540"/>
        </w:tabs>
        <w:ind w:left="540" w:hanging="540"/>
        <w:rPr>
          <w:rFonts w:ascii="Arial" w:hAnsi="Arial" w:cs="Arial"/>
        </w:rPr>
      </w:pPr>
    </w:p>
    <w:p w:rsidR="00DD5153" w:rsidRDefault="00DD5153" w:rsidP="00DD5153">
      <w:pPr>
        <w:pStyle w:val="Footer"/>
        <w:numPr>
          <w:ilvl w:val="0"/>
          <w:numId w:val="16"/>
        </w:numPr>
        <w:tabs>
          <w:tab w:val="clear" w:pos="4153"/>
          <w:tab w:val="clear" w:pos="8306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show </w:t>
      </w:r>
      <w:r w:rsidR="00093951" w:rsidRPr="0068505D">
        <w:rPr>
          <w:rFonts w:ascii="Arial" w:hAnsi="Arial" w:cs="Arial"/>
        </w:rPr>
        <w:t>significant national and regional contribution</w:t>
      </w:r>
      <w:r>
        <w:rPr>
          <w:rFonts w:ascii="Arial" w:hAnsi="Arial" w:cs="Arial"/>
        </w:rPr>
        <w:t>;</w:t>
      </w:r>
    </w:p>
    <w:p w:rsidR="00DD5153" w:rsidRDefault="00093951" w:rsidP="00DD5153">
      <w:pPr>
        <w:pStyle w:val="Footer"/>
        <w:numPr>
          <w:ilvl w:val="0"/>
          <w:numId w:val="16"/>
        </w:numPr>
        <w:tabs>
          <w:tab w:val="clear" w:pos="4153"/>
          <w:tab w:val="clear" w:pos="8306"/>
          <w:tab w:val="left" w:pos="540"/>
        </w:tabs>
        <w:rPr>
          <w:rFonts w:ascii="Arial" w:hAnsi="Arial" w:cs="Arial"/>
        </w:rPr>
      </w:pPr>
      <w:r w:rsidRPr="0068505D">
        <w:rPr>
          <w:rFonts w:ascii="Arial" w:hAnsi="Arial" w:cs="Arial"/>
        </w:rPr>
        <w:t xml:space="preserve">include </w:t>
      </w:r>
      <w:r>
        <w:rPr>
          <w:rFonts w:ascii="Arial" w:hAnsi="Arial" w:cs="Arial"/>
        </w:rPr>
        <w:t>behaviours that our linked to our organisation’s values</w:t>
      </w:r>
      <w:r w:rsidR="00DD5153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and</w:t>
      </w:r>
    </w:p>
    <w:p w:rsidR="00DD5153" w:rsidRDefault="00DD5153" w:rsidP="00DD5153">
      <w:pPr>
        <w:pStyle w:val="Footer"/>
        <w:numPr>
          <w:ilvl w:val="0"/>
          <w:numId w:val="16"/>
        </w:numPr>
        <w:tabs>
          <w:tab w:val="clear" w:pos="4153"/>
          <w:tab w:val="clear" w:pos="8306"/>
          <w:tab w:val="left" w:pos="540"/>
        </w:tabs>
        <w:rPr>
          <w:rFonts w:ascii="Arial" w:hAnsi="Arial" w:cs="Arial"/>
        </w:rPr>
      </w:pPr>
      <w:r>
        <w:rPr>
          <w:rFonts w:ascii="Arial" w:hAnsi="Arial" w:cs="Arial"/>
        </w:rPr>
        <w:t>take into</w:t>
      </w:r>
      <w:r w:rsidR="000B4C67">
        <w:rPr>
          <w:rFonts w:ascii="Arial" w:hAnsi="Arial" w:cs="Arial"/>
        </w:rPr>
        <w:t xml:space="preserve"> account</w:t>
      </w:r>
      <w:r>
        <w:rPr>
          <w:rFonts w:ascii="Arial" w:hAnsi="Arial" w:cs="Arial"/>
        </w:rPr>
        <w:t xml:space="preserve"> the </w:t>
      </w:r>
      <w:proofErr w:type="spellStart"/>
      <w:r w:rsidR="000B4C67">
        <w:rPr>
          <w:rFonts w:ascii="Arial" w:hAnsi="Arial" w:cs="Arial"/>
        </w:rPr>
        <w:t>NHS</w:t>
      </w:r>
      <w:r w:rsidR="00093951">
        <w:rPr>
          <w:rFonts w:ascii="Arial" w:hAnsi="Arial" w:cs="Arial"/>
        </w:rPr>
        <w:t>Scotland</w:t>
      </w:r>
      <w:proofErr w:type="spellEnd"/>
      <w:r w:rsidR="00093951">
        <w:rPr>
          <w:rFonts w:ascii="Arial" w:hAnsi="Arial" w:cs="Arial"/>
        </w:rPr>
        <w:t xml:space="preserve"> Leadership Framework. </w:t>
      </w:r>
    </w:p>
    <w:p w:rsidR="00DD5153" w:rsidRDefault="00DD5153" w:rsidP="00DD5153">
      <w:pPr>
        <w:pStyle w:val="Footer"/>
        <w:tabs>
          <w:tab w:val="clear" w:pos="4153"/>
          <w:tab w:val="clear" w:pos="8306"/>
          <w:tab w:val="left" w:pos="540"/>
        </w:tabs>
        <w:ind w:left="540"/>
        <w:rPr>
          <w:rFonts w:ascii="Arial" w:hAnsi="Arial" w:cs="Arial"/>
        </w:rPr>
      </w:pPr>
    </w:p>
    <w:p w:rsidR="00093951" w:rsidRPr="005B7956" w:rsidRDefault="00093951" w:rsidP="00093951">
      <w:pPr>
        <w:pStyle w:val="Footer"/>
        <w:numPr>
          <w:ilvl w:val="0"/>
          <w:numId w:val="14"/>
        </w:numPr>
        <w:tabs>
          <w:tab w:val="clear" w:pos="900"/>
          <w:tab w:val="clear" w:pos="4153"/>
          <w:tab w:val="clear" w:pos="8306"/>
          <w:tab w:val="num" w:pos="540"/>
        </w:tabs>
        <w:ind w:hanging="900"/>
        <w:rPr>
          <w:rFonts w:ascii="Arial" w:hAnsi="Arial" w:cs="Arial"/>
          <w:b/>
          <w:bCs/>
        </w:rPr>
      </w:pPr>
      <w:r w:rsidRPr="0068505D">
        <w:rPr>
          <w:rFonts w:ascii="Arial" w:hAnsi="Arial" w:cs="Arial"/>
          <w:b/>
          <w:bCs/>
        </w:rPr>
        <w:t xml:space="preserve">Conclusion and recommendation </w:t>
      </w:r>
    </w:p>
    <w:p w:rsidR="00093951" w:rsidRPr="0068505D" w:rsidRDefault="00093951" w:rsidP="00093951">
      <w:pPr>
        <w:pStyle w:val="Footer"/>
        <w:tabs>
          <w:tab w:val="clear" w:pos="4153"/>
          <w:tab w:val="clear" w:pos="8306"/>
        </w:tabs>
        <w:ind w:left="360"/>
        <w:rPr>
          <w:rFonts w:ascii="Arial" w:hAnsi="Arial" w:cs="Arial"/>
        </w:rPr>
      </w:pPr>
    </w:p>
    <w:p w:rsidR="00DD5153" w:rsidRDefault="00DD5153" w:rsidP="00093951">
      <w:pPr>
        <w:pStyle w:val="Footer"/>
        <w:tabs>
          <w:tab w:val="clear" w:pos="4153"/>
          <w:tab w:val="clear" w:pos="8306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Board members </w:t>
      </w:r>
      <w:r w:rsidR="00093951">
        <w:rPr>
          <w:rFonts w:ascii="Arial" w:hAnsi="Arial" w:cs="Arial"/>
        </w:rPr>
        <w:t>are asked t</w:t>
      </w:r>
      <w:r w:rsidR="00093951" w:rsidRPr="0068505D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approve </w:t>
      </w:r>
      <w:r w:rsidR="00093951" w:rsidRPr="0068505D">
        <w:rPr>
          <w:rFonts w:ascii="Arial" w:hAnsi="Arial" w:cs="Arial"/>
        </w:rPr>
        <w:t xml:space="preserve">the </w:t>
      </w:r>
      <w:r w:rsidR="00093951">
        <w:rPr>
          <w:rFonts w:ascii="Arial" w:hAnsi="Arial" w:cs="Arial"/>
        </w:rPr>
        <w:t>G</w:t>
      </w:r>
      <w:r>
        <w:rPr>
          <w:rFonts w:ascii="Arial" w:hAnsi="Arial" w:cs="Arial"/>
        </w:rPr>
        <w:t>olden Jubilee Foundation C</w:t>
      </w:r>
      <w:r w:rsidR="00093951" w:rsidRPr="0068505D">
        <w:rPr>
          <w:rFonts w:ascii="Arial" w:hAnsi="Arial" w:cs="Arial"/>
        </w:rPr>
        <w:t>orporate Objectives 20</w:t>
      </w:r>
      <w:r w:rsidR="00093951">
        <w:rPr>
          <w:rFonts w:ascii="Arial" w:hAnsi="Arial" w:cs="Arial"/>
        </w:rPr>
        <w:t>17</w:t>
      </w:r>
      <w:r w:rsidR="00093951" w:rsidRPr="0068505D">
        <w:rPr>
          <w:rFonts w:ascii="Arial" w:hAnsi="Arial" w:cs="Arial"/>
        </w:rPr>
        <w:t>/1</w:t>
      </w:r>
      <w:r w:rsidR="00093951">
        <w:rPr>
          <w:rFonts w:ascii="Arial" w:hAnsi="Arial" w:cs="Arial"/>
        </w:rPr>
        <w:t>8</w:t>
      </w:r>
      <w:r>
        <w:rPr>
          <w:rFonts w:ascii="Arial" w:hAnsi="Arial" w:cs="Arial"/>
        </w:rPr>
        <w:t>,</w:t>
      </w:r>
      <w:r w:rsidR="00093951">
        <w:rPr>
          <w:rFonts w:ascii="Arial" w:hAnsi="Arial" w:cs="Arial"/>
        </w:rPr>
        <w:t xml:space="preserve"> which were agreed at the Remuneration Committee held on 26 July 2017</w:t>
      </w:r>
      <w:r>
        <w:rPr>
          <w:rFonts w:ascii="Arial" w:hAnsi="Arial" w:cs="Arial"/>
        </w:rPr>
        <w:t xml:space="preserve">. </w:t>
      </w:r>
    </w:p>
    <w:p w:rsidR="00DD5153" w:rsidRDefault="00DD5153" w:rsidP="00093951">
      <w:pPr>
        <w:pStyle w:val="Footer"/>
        <w:tabs>
          <w:tab w:val="clear" w:pos="4153"/>
          <w:tab w:val="clear" w:pos="8306"/>
        </w:tabs>
        <w:ind w:left="540"/>
        <w:rPr>
          <w:rFonts w:ascii="Arial" w:hAnsi="Arial" w:cs="Arial"/>
        </w:rPr>
      </w:pPr>
    </w:p>
    <w:p w:rsidR="00093951" w:rsidRDefault="00DD5153" w:rsidP="00093951">
      <w:pPr>
        <w:pStyle w:val="Footer"/>
        <w:tabs>
          <w:tab w:val="clear" w:pos="4153"/>
          <w:tab w:val="clear" w:pos="8306"/>
        </w:tabs>
        <w:ind w:left="540"/>
        <w:rPr>
          <w:rFonts w:ascii="Arial" w:hAnsi="Arial" w:cs="Arial"/>
        </w:rPr>
      </w:pPr>
      <w:r>
        <w:rPr>
          <w:rFonts w:ascii="Arial" w:hAnsi="Arial" w:cs="Arial"/>
        </w:rPr>
        <w:t>Once approved, the</w:t>
      </w:r>
      <w:r w:rsidR="00093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Corporate Objectives will be </w:t>
      </w:r>
      <w:r w:rsidR="00093951">
        <w:rPr>
          <w:rFonts w:ascii="Arial" w:hAnsi="Arial" w:cs="Arial"/>
        </w:rPr>
        <w:t>cascade</w:t>
      </w:r>
      <w:r>
        <w:rPr>
          <w:rFonts w:ascii="Arial" w:hAnsi="Arial" w:cs="Arial"/>
        </w:rPr>
        <w:t>d</w:t>
      </w:r>
      <w:r w:rsidR="000939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across the organisation to enable our Divisions and </w:t>
      </w:r>
      <w:r w:rsidR="00093951">
        <w:rPr>
          <w:rFonts w:ascii="Arial" w:hAnsi="Arial" w:cs="Arial"/>
        </w:rPr>
        <w:t xml:space="preserve">teams </w:t>
      </w:r>
      <w:r w:rsidR="00093951" w:rsidRPr="0068505D">
        <w:rPr>
          <w:rFonts w:ascii="Arial" w:hAnsi="Arial" w:cs="Arial"/>
        </w:rPr>
        <w:t xml:space="preserve">to develop their </w:t>
      </w:r>
      <w:r w:rsidR="00093951">
        <w:rPr>
          <w:rFonts w:ascii="Arial" w:hAnsi="Arial" w:cs="Arial"/>
        </w:rPr>
        <w:t xml:space="preserve">own objectives. </w:t>
      </w:r>
    </w:p>
    <w:p w:rsidR="00093951" w:rsidRPr="0068505D" w:rsidRDefault="00093951" w:rsidP="00093951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p w:rsidR="00093951" w:rsidRPr="00093951" w:rsidRDefault="00093951" w:rsidP="00093951">
      <w:pPr>
        <w:pStyle w:val="Heading6"/>
        <w:rPr>
          <w:rFonts w:ascii="Arial" w:hAnsi="Arial" w:cs="Arial"/>
        </w:rPr>
      </w:pPr>
      <w:r>
        <w:rPr>
          <w:rFonts w:ascii="Arial" w:hAnsi="Arial" w:cs="Arial"/>
        </w:rPr>
        <w:t>Jill Young</w:t>
      </w:r>
      <w:r>
        <w:rPr>
          <w:rFonts w:ascii="Arial" w:hAnsi="Arial" w:cs="Arial"/>
        </w:rPr>
        <w:br/>
        <w:t>Chief Executive</w:t>
      </w:r>
      <w:r>
        <w:rPr>
          <w:rFonts w:ascii="Arial" w:hAnsi="Arial" w:cs="Arial"/>
        </w:rPr>
        <w:br/>
      </w:r>
      <w:r w:rsidR="00DD5153">
        <w:rPr>
          <w:rFonts w:ascii="Arial" w:hAnsi="Arial" w:cs="Arial"/>
        </w:rPr>
        <w:t xml:space="preserve">31 </w:t>
      </w:r>
      <w:r>
        <w:rPr>
          <w:rFonts w:ascii="Arial" w:hAnsi="Arial" w:cs="Arial"/>
        </w:rPr>
        <w:t>July 2017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1301" w:rsidRDefault="00141301" w:rsidP="00141301">
      <w:pPr>
        <w:pStyle w:val="BodyTextIndent"/>
        <w:ind w:right="183"/>
        <w:rPr>
          <w:rFonts w:ascii="Arial" w:hAnsi="Arial" w:cs="Arial"/>
          <w:b/>
          <w:bCs/>
        </w:rPr>
      </w:pPr>
    </w:p>
    <w:p w:rsidR="00D03826" w:rsidRPr="00ED2476" w:rsidRDefault="00141301" w:rsidP="00ED2476">
      <w:pPr>
        <w:pStyle w:val="BodyTextIndent"/>
        <w:ind w:left="1440" w:right="183"/>
        <w:rPr>
          <w:rFonts w:ascii="Arial" w:hAnsi="Arial" w:cs="Arial"/>
          <w:color w:val="000000"/>
          <w:sz w:val="16"/>
          <w:szCs w:val="16"/>
        </w:rPr>
      </w:pPr>
      <w:r w:rsidRPr="00ED2476">
        <w:rPr>
          <w:rFonts w:ascii="Arial" w:hAnsi="Arial" w:cs="Arial"/>
          <w:b/>
          <w:bCs/>
          <w:sz w:val="16"/>
          <w:szCs w:val="16"/>
        </w:rPr>
        <w:t>*</w:t>
      </w:r>
      <w:proofErr w:type="gramStart"/>
      <w:r w:rsidRPr="00ED2476">
        <w:rPr>
          <w:rFonts w:ascii="Arial" w:hAnsi="Arial" w:cs="Arial"/>
          <w:bCs/>
          <w:sz w:val="16"/>
          <w:szCs w:val="16"/>
        </w:rPr>
        <w:t xml:space="preserve">National </w:t>
      </w:r>
      <w:r w:rsidR="00736F88" w:rsidRPr="00ED2476">
        <w:rPr>
          <w:rFonts w:ascii="Arial" w:hAnsi="Arial" w:cs="Arial"/>
          <w:bCs/>
          <w:sz w:val="16"/>
          <w:szCs w:val="16"/>
        </w:rPr>
        <w:t xml:space="preserve"> </w:t>
      </w:r>
      <w:r w:rsidRPr="00ED2476">
        <w:rPr>
          <w:rFonts w:ascii="Arial" w:hAnsi="Arial" w:cs="Arial"/>
          <w:bCs/>
          <w:sz w:val="16"/>
          <w:szCs w:val="16"/>
        </w:rPr>
        <w:t>HEAT</w:t>
      </w:r>
      <w:proofErr w:type="gramEnd"/>
      <w:r w:rsidRPr="00ED2476">
        <w:rPr>
          <w:rFonts w:ascii="Arial" w:hAnsi="Arial" w:cs="Arial"/>
          <w:bCs/>
          <w:sz w:val="16"/>
          <w:szCs w:val="16"/>
        </w:rPr>
        <w:t xml:space="preserve"> targets are:</w:t>
      </w:r>
      <w:r w:rsidRPr="00ED2476">
        <w:rPr>
          <w:rFonts w:ascii="Arial" w:hAnsi="Arial" w:cs="Arial"/>
          <w:bCs/>
          <w:sz w:val="16"/>
          <w:szCs w:val="16"/>
        </w:rPr>
        <w:tab/>
      </w:r>
      <w:r w:rsidRPr="00ED2476">
        <w:rPr>
          <w:rStyle w:val="Strong"/>
          <w:rFonts w:ascii="Arial" w:hAnsi="Arial" w:cs="Arial"/>
          <w:color w:val="000000"/>
          <w:sz w:val="16"/>
          <w:szCs w:val="16"/>
        </w:rPr>
        <w:t>H</w:t>
      </w:r>
      <w:r w:rsidRPr="00ED2476">
        <w:rPr>
          <w:rFonts w:ascii="Arial" w:hAnsi="Arial" w:cs="Arial"/>
          <w:color w:val="000000"/>
          <w:sz w:val="16"/>
          <w:szCs w:val="16"/>
        </w:rPr>
        <w:t> - Health Improvement</w:t>
      </w:r>
      <w:r w:rsidR="00736F88" w:rsidRPr="00ED2476">
        <w:rPr>
          <w:rFonts w:ascii="Arial" w:hAnsi="Arial" w:cs="Arial"/>
          <w:color w:val="000000"/>
          <w:sz w:val="16"/>
          <w:szCs w:val="16"/>
        </w:rPr>
        <w:t xml:space="preserve">, </w:t>
      </w:r>
      <w:r w:rsidRPr="00ED2476">
        <w:rPr>
          <w:rStyle w:val="Strong"/>
          <w:rFonts w:ascii="Arial" w:hAnsi="Arial" w:cs="Arial"/>
          <w:color w:val="000000"/>
          <w:sz w:val="16"/>
          <w:szCs w:val="16"/>
        </w:rPr>
        <w:t>E</w:t>
      </w:r>
      <w:r w:rsidRPr="00ED2476">
        <w:rPr>
          <w:rFonts w:ascii="Arial" w:hAnsi="Arial" w:cs="Arial"/>
          <w:color w:val="000000"/>
          <w:sz w:val="16"/>
          <w:szCs w:val="16"/>
        </w:rPr>
        <w:t> – Efficiency</w:t>
      </w:r>
      <w:r w:rsidR="00736F88" w:rsidRPr="00ED2476">
        <w:rPr>
          <w:rFonts w:ascii="Arial" w:hAnsi="Arial" w:cs="Arial"/>
          <w:color w:val="000000"/>
          <w:sz w:val="16"/>
          <w:szCs w:val="16"/>
        </w:rPr>
        <w:t xml:space="preserve">, </w:t>
      </w:r>
      <w:r w:rsidRPr="00ED2476">
        <w:rPr>
          <w:rStyle w:val="Strong"/>
          <w:rFonts w:ascii="Arial" w:hAnsi="Arial" w:cs="Arial"/>
          <w:color w:val="000000"/>
          <w:sz w:val="16"/>
          <w:szCs w:val="16"/>
        </w:rPr>
        <w:t>A</w:t>
      </w:r>
      <w:r w:rsidRPr="00ED2476">
        <w:rPr>
          <w:rFonts w:ascii="Arial" w:hAnsi="Arial" w:cs="Arial"/>
          <w:color w:val="000000"/>
          <w:sz w:val="16"/>
          <w:szCs w:val="16"/>
        </w:rPr>
        <w:t> </w:t>
      </w:r>
      <w:r w:rsidR="00736F88" w:rsidRPr="00ED2476">
        <w:rPr>
          <w:rFonts w:ascii="Arial" w:hAnsi="Arial" w:cs="Arial"/>
          <w:color w:val="000000"/>
          <w:sz w:val="16"/>
          <w:szCs w:val="16"/>
        </w:rPr>
        <w:t>-</w:t>
      </w:r>
      <w:r w:rsidRPr="00ED2476">
        <w:rPr>
          <w:rFonts w:ascii="Arial" w:hAnsi="Arial" w:cs="Arial"/>
          <w:color w:val="000000"/>
          <w:sz w:val="16"/>
          <w:szCs w:val="16"/>
        </w:rPr>
        <w:t>Access to treatment</w:t>
      </w:r>
      <w:r w:rsidR="00736F88" w:rsidRPr="00ED2476">
        <w:rPr>
          <w:rFonts w:ascii="Arial" w:hAnsi="Arial" w:cs="Arial"/>
          <w:color w:val="000000"/>
          <w:sz w:val="16"/>
          <w:szCs w:val="16"/>
        </w:rPr>
        <w:t xml:space="preserve">, </w:t>
      </w:r>
      <w:r w:rsidRPr="00ED2476">
        <w:rPr>
          <w:rStyle w:val="Strong"/>
          <w:rFonts w:ascii="Arial" w:hAnsi="Arial" w:cs="Arial"/>
          <w:color w:val="000000"/>
          <w:sz w:val="16"/>
          <w:szCs w:val="16"/>
        </w:rPr>
        <w:t>T</w:t>
      </w:r>
      <w:r w:rsidRPr="00ED2476">
        <w:rPr>
          <w:rFonts w:ascii="Arial" w:hAnsi="Arial" w:cs="Arial"/>
          <w:color w:val="000000"/>
          <w:sz w:val="16"/>
          <w:szCs w:val="16"/>
        </w:rPr>
        <w:t> </w:t>
      </w:r>
      <w:r w:rsidR="00703234" w:rsidRPr="00ED2476">
        <w:rPr>
          <w:rFonts w:ascii="Arial" w:hAnsi="Arial" w:cs="Arial"/>
          <w:color w:val="000000"/>
          <w:sz w:val="16"/>
          <w:szCs w:val="16"/>
        </w:rPr>
        <w:t>–</w:t>
      </w:r>
      <w:r w:rsidRPr="00ED2476">
        <w:rPr>
          <w:rFonts w:ascii="Arial" w:hAnsi="Arial" w:cs="Arial"/>
          <w:color w:val="000000"/>
          <w:sz w:val="16"/>
          <w:szCs w:val="16"/>
        </w:rPr>
        <w:t xml:space="preserve"> Treatment</w:t>
      </w:r>
    </w:p>
    <w:sectPr w:rsidR="00D03826" w:rsidRPr="00ED2476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53" w:rsidRDefault="00DD5153">
      <w:r>
        <w:separator/>
      </w:r>
    </w:p>
  </w:endnote>
  <w:endnote w:type="continuationSeparator" w:id="0">
    <w:p w:rsidR="00DD5153" w:rsidRDefault="00DD5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153" w:rsidRPr="00513DB0" w:rsidRDefault="000B4C67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1E3755" w:rsidRPr="00513DB0">
      <w:rPr>
        <w:rStyle w:val="PageNumber"/>
        <w:rFonts w:ascii="Arial" w:hAnsi="Arial" w:cs="Arial"/>
      </w:rPr>
      <w:fldChar w:fldCharType="begin"/>
    </w:r>
    <w:r w:rsidR="00DD5153" w:rsidRPr="00513DB0">
      <w:rPr>
        <w:rStyle w:val="PageNumber"/>
        <w:rFonts w:ascii="Arial" w:hAnsi="Arial" w:cs="Arial"/>
      </w:rPr>
      <w:instrText xml:space="preserve"> PAGE </w:instrText>
    </w:r>
    <w:r w:rsidR="001E3755" w:rsidRPr="00513DB0">
      <w:rPr>
        <w:rStyle w:val="PageNumber"/>
        <w:rFonts w:ascii="Arial" w:hAnsi="Arial" w:cs="Arial"/>
      </w:rPr>
      <w:fldChar w:fldCharType="separate"/>
    </w:r>
    <w:r w:rsidR="00ED2476">
      <w:rPr>
        <w:rStyle w:val="PageNumber"/>
        <w:rFonts w:ascii="Arial" w:hAnsi="Arial" w:cs="Arial"/>
        <w:noProof/>
      </w:rPr>
      <w:t>1</w:t>
    </w:r>
    <w:r w:rsidR="001E3755" w:rsidRPr="00513DB0">
      <w:rPr>
        <w:rStyle w:val="PageNumber"/>
        <w:rFonts w:ascii="Arial" w:hAnsi="Arial" w:cs="Arial"/>
      </w:rPr>
      <w:fldChar w:fldCharType="end"/>
    </w:r>
  </w:p>
  <w:p w:rsidR="00DD5153" w:rsidRDefault="00DD5153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2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5153" w:rsidRPr="008F5DB5" w:rsidRDefault="00DD515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DD5153" w:rsidRPr="00EA4869" w:rsidRDefault="00DD515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53" w:rsidRDefault="00DD5153">
      <w:r>
        <w:separator/>
      </w:r>
    </w:p>
  </w:footnote>
  <w:footnote w:type="continuationSeparator" w:id="0">
    <w:p w:rsidR="00DD5153" w:rsidRDefault="00DD51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292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</w:r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2D52D38"/>
    <w:multiLevelType w:val="hybridMultilevel"/>
    <w:tmpl w:val="D3E21094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0588B"/>
    <w:multiLevelType w:val="multilevel"/>
    <w:tmpl w:val="4666400E"/>
    <w:lvl w:ilvl="0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73"/>
        </w:tabs>
        <w:ind w:left="2673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78"/>
        </w:tabs>
        <w:ind w:left="367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3"/>
        </w:tabs>
        <w:ind w:left="43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28"/>
        </w:tabs>
        <w:ind w:left="532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3"/>
        </w:tabs>
        <w:ind w:left="597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8"/>
        </w:tabs>
        <w:ind w:left="69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3"/>
        </w:tabs>
        <w:ind w:left="7623" w:hanging="1800"/>
      </w:pPr>
      <w:rPr>
        <w:rFonts w:cs="Times New Roman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>
    <w:nsid w:val="53EC3E37"/>
    <w:multiLevelType w:val="multilevel"/>
    <w:tmpl w:val="67CEC4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68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sz w:val="22"/>
      </w:rPr>
    </w:lvl>
  </w:abstractNum>
  <w:abstractNum w:abstractNumId="11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CD2E82"/>
    <w:multiLevelType w:val="multilevel"/>
    <w:tmpl w:val="DB86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BF901BC"/>
    <w:multiLevelType w:val="hybridMultilevel"/>
    <w:tmpl w:val="738EA6AA"/>
    <w:lvl w:ilvl="0" w:tplc="08090005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7C109EA"/>
    <w:multiLevelType w:val="hybridMultilevel"/>
    <w:tmpl w:val="44F6FC98"/>
    <w:lvl w:ilvl="0" w:tplc="0AB2C2D8">
      <w:start w:val="2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939A197E">
      <w:numFmt w:val="none"/>
      <w:lvlText w:val=""/>
      <w:lvlJc w:val="left"/>
      <w:pPr>
        <w:tabs>
          <w:tab w:val="num" w:pos="360"/>
        </w:tabs>
      </w:pPr>
    </w:lvl>
    <w:lvl w:ilvl="2" w:tplc="379E1B16">
      <w:numFmt w:val="none"/>
      <w:lvlText w:val=""/>
      <w:lvlJc w:val="left"/>
      <w:pPr>
        <w:tabs>
          <w:tab w:val="num" w:pos="360"/>
        </w:tabs>
      </w:pPr>
    </w:lvl>
    <w:lvl w:ilvl="3" w:tplc="94B44012">
      <w:numFmt w:val="none"/>
      <w:lvlText w:val=""/>
      <w:lvlJc w:val="left"/>
      <w:pPr>
        <w:tabs>
          <w:tab w:val="num" w:pos="360"/>
        </w:tabs>
      </w:pPr>
    </w:lvl>
    <w:lvl w:ilvl="4" w:tplc="624EC260">
      <w:numFmt w:val="none"/>
      <w:lvlText w:val=""/>
      <w:lvlJc w:val="left"/>
      <w:pPr>
        <w:tabs>
          <w:tab w:val="num" w:pos="360"/>
        </w:tabs>
      </w:pPr>
    </w:lvl>
    <w:lvl w:ilvl="5" w:tplc="5A8E843C">
      <w:numFmt w:val="none"/>
      <w:lvlText w:val=""/>
      <w:lvlJc w:val="left"/>
      <w:pPr>
        <w:tabs>
          <w:tab w:val="num" w:pos="360"/>
        </w:tabs>
      </w:pPr>
    </w:lvl>
    <w:lvl w:ilvl="6" w:tplc="891443A8">
      <w:numFmt w:val="none"/>
      <w:lvlText w:val=""/>
      <w:lvlJc w:val="left"/>
      <w:pPr>
        <w:tabs>
          <w:tab w:val="num" w:pos="360"/>
        </w:tabs>
      </w:pPr>
    </w:lvl>
    <w:lvl w:ilvl="7" w:tplc="14EAD87A">
      <w:numFmt w:val="none"/>
      <w:lvlText w:val=""/>
      <w:lvlJc w:val="left"/>
      <w:pPr>
        <w:tabs>
          <w:tab w:val="num" w:pos="360"/>
        </w:tabs>
      </w:pPr>
    </w:lvl>
    <w:lvl w:ilvl="8" w:tplc="6442D67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2"/>
  </w:num>
  <w:num w:numId="5">
    <w:abstractNumId w:val="3"/>
  </w:num>
  <w:num w:numId="6">
    <w:abstractNumId w:val="9"/>
  </w:num>
  <w:num w:numId="7">
    <w:abstractNumId w:val="17"/>
  </w:num>
  <w:num w:numId="8">
    <w:abstractNumId w:val="1"/>
  </w:num>
  <w:num w:numId="9">
    <w:abstractNumId w:val="16"/>
  </w:num>
  <w:num w:numId="10">
    <w:abstractNumId w:val="8"/>
  </w:num>
  <w:num w:numId="11">
    <w:abstractNumId w:val="7"/>
  </w:num>
  <w:num w:numId="12">
    <w:abstractNumId w:val="12"/>
  </w:num>
  <w:num w:numId="13">
    <w:abstractNumId w:val="5"/>
  </w:num>
  <w:num w:numId="14">
    <w:abstractNumId w:val="18"/>
  </w:num>
  <w:num w:numId="15">
    <w:abstractNumId w:val="13"/>
  </w:num>
  <w:num w:numId="16">
    <w:abstractNumId w:val="4"/>
  </w:num>
  <w:num w:numId="17">
    <w:abstractNumId w:val="6"/>
  </w:num>
  <w:num w:numId="18">
    <w:abstractNumId w:val="15"/>
  </w:num>
  <w:num w:numId="19">
    <w:abstractNumId w:val="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3951"/>
    <w:rsid w:val="00097EAE"/>
    <w:rsid w:val="000B4C67"/>
    <w:rsid w:val="000B5923"/>
    <w:rsid w:val="000D0952"/>
    <w:rsid w:val="00115F97"/>
    <w:rsid w:val="001175E5"/>
    <w:rsid w:val="00141301"/>
    <w:rsid w:val="00166E14"/>
    <w:rsid w:val="001E3755"/>
    <w:rsid w:val="002A42DD"/>
    <w:rsid w:val="00307BA0"/>
    <w:rsid w:val="003E423D"/>
    <w:rsid w:val="003F19CA"/>
    <w:rsid w:val="00416B92"/>
    <w:rsid w:val="004512CE"/>
    <w:rsid w:val="00513DB0"/>
    <w:rsid w:val="00526532"/>
    <w:rsid w:val="005F02B7"/>
    <w:rsid w:val="0060634D"/>
    <w:rsid w:val="00661EF1"/>
    <w:rsid w:val="006A1357"/>
    <w:rsid w:val="006D6F99"/>
    <w:rsid w:val="00703234"/>
    <w:rsid w:val="00711E7A"/>
    <w:rsid w:val="00736F88"/>
    <w:rsid w:val="00815350"/>
    <w:rsid w:val="00825B2D"/>
    <w:rsid w:val="00844E0E"/>
    <w:rsid w:val="00856BC0"/>
    <w:rsid w:val="008A07AE"/>
    <w:rsid w:val="008C26A2"/>
    <w:rsid w:val="0093700B"/>
    <w:rsid w:val="00937BE5"/>
    <w:rsid w:val="00974594"/>
    <w:rsid w:val="00983853"/>
    <w:rsid w:val="009949C0"/>
    <w:rsid w:val="009E6A39"/>
    <w:rsid w:val="00A2577B"/>
    <w:rsid w:val="00A3124D"/>
    <w:rsid w:val="00C0017D"/>
    <w:rsid w:val="00C24B4E"/>
    <w:rsid w:val="00C36974"/>
    <w:rsid w:val="00C956E2"/>
    <w:rsid w:val="00CE4B72"/>
    <w:rsid w:val="00CF16CB"/>
    <w:rsid w:val="00D03826"/>
    <w:rsid w:val="00D306B6"/>
    <w:rsid w:val="00D92AA6"/>
    <w:rsid w:val="00DD5153"/>
    <w:rsid w:val="00DD7115"/>
    <w:rsid w:val="00DE5902"/>
    <w:rsid w:val="00E24BFC"/>
    <w:rsid w:val="00E95856"/>
    <w:rsid w:val="00EA4869"/>
    <w:rsid w:val="00EB7C07"/>
    <w:rsid w:val="00ED2476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7032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093951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uiPriority w:val="99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character" w:customStyle="1" w:styleId="Heading6Char">
    <w:name w:val="Heading 6 Char"/>
    <w:basedOn w:val="DefaultParagraphFont"/>
    <w:link w:val="Heading6"/>
    <w:rsid w:val="00093951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93951"/>
    <w:rPr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141301"/>
    <w:rPr>
      <w:b/>
      <w:bCs/>
    </w:rPr>
  </w:style>
  <w:style w:type="character" w:customStyle="1" w:styleId="Heading5Char">
    <w:name w:val="Heading 5 Char"/>
    <w:basedOn w:val="DefaultParagraphFont"/>
    <w:link w:val="Heading5"/>
    <w:rsid w:val="007032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9</cp:revision>
  <dcterms:created xsi:type="dcterms:W3CDTF">2017-08-31T14:06:00Z</dcterms:created>
  <dcterms:modified xsi:type="dcterms:W3CDTF">2017-09-07T14:37:00Z</dcterms:modified>
</cp:coreProperties>
</file>